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877570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843280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46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3020060</wp:posOffset>
            </wp:positionH>
            <wp:positionV relativeFrom="paragraph">
              <wp:posOffset>132080</wp:posOffset>
            </wp:positionV>
            <wp:extent cx="96837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 the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Exchange Act of 1934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2874010</wp:posOffset>
            </wp:positionH>
            <wp:positionV relativeFrom="paragraph">
              <wp:posOffset>140970</wp:posOffset>
            </wp:positionV>
            <wp:extent cx="12515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8"/>
        <w:spacing w:after="0" w:line="24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1"/>
          <w:szCs w:val="21"/>
          <w:color w:val="auto"/>
        </w:rPr>
        <w:t>☒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"/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12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Bioventus Inc.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center"/>
        <w:ind w:right="-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the appropriate box):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</w:t>
      </w:r>
    </w:p>
    <w:p>
      <w:pPr>
        <w:spacing w:after="0" w:line="12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-65405</wp:posOffset>
            </wp:positionH>
            <wp:positionV relativeFrom="paragraph">
              <wp:posOffset>314960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-65405</wp:posOffset>
            </wp:positionH>
            <wp:positionV relativeFrom="paragraph">
              <wp:posOffset>255270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7"/>
          </w:cols>
          <w:pgMar w:left="432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1374775</wp:posOffset>
            </wp:positionV>
            <wp:extent cx="5349240" cy="65151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1066165</wp:posOffset>
            </wp:positionV>
            <wp:extent cx="5349240" cy="6900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0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2026-04-22T06:57:32Z</dcterms:created>
  <dcterms:modified xsi:type="dcterms:W3CDTF">2026-04-22T06:57:32Z</dcterms:modified>
</cp:coreProperties>
</file>